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11" w:rsidRDefault="00A71011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1097868" cy="987293"/>
            <wp:effectExtent l="19050" t="0" r="703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07" cy="98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011" w:rsidRDefault="00A71011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71011" w:rsidRDefault="00A71011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Central Council of Church Bell Ringers</w:t>
      </w:r>
    </w:p>
    <w:p w:rsidR="00A71011" w:rsidRPr="00A71011" w:rsidRDefault="00A71011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Registered Charity number 270036</w:t>
      </w:r>
    </w:p>
    <w:p w:rsidR="00A71011" w:rsidRDefault="00A71011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71011" w:rsidRDefault="00A71011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F437A">
        <w:rPr>
          <w:rFonts w:ascii="Arial" w:hAnsi="Arial" w:cs="Arial"/>
          <w:b/>
          <w:sz w:val="32"/>
          <w:szCs w:val="32"/>
        </w:rPr>
        <w:t xml:space="preserve">PRESS RELEASE: 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F437A">
        <w:rPr>
          <w:rFonts w:ascii="Arial" w:hAnsi="Arial" w:cs="Arial"/>
          <w:b/>
          <w:sz w:val="32"/>
          <w:szCs w:val="32"/>
        </w:rPr>
        <w:t>Bellringers everywhere mark Magna Carta anniversary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437A" w:rsidRPr="008F437A" w:rsidRDefault="008F437A" w:rsidP="008F437A">
      <w:pPr>
        <w:rPr>
          <w:rFonts w:ascii="Arial" w:hAnsi="Arial" w:cs="Arial"/>
          <w:sz w:val="24"/>
          <w:szCs w:val="24"/>
          <w:lang w:val="en-US"/>
        </w:rPr>
      </w:pPr>
      <w:r w:rsidRPr="008F437A">
        <w:rPr>
          <w:rFonts w:ascii="Arial" w:hAnsi="Arial" w:cs="Arial"/>
          <w:sz w:val="24"/>
          <w:szCs w:val="24"/>
        </w:rPr>
        <w:t xml:space="preserve">Magna Carta mania is starting to sweep the land and </w:t>
      </w:r>
      <w:r>
        <w:rPr>
          <w:rFonts w:ascii="Arial" w:hAnsi="Arial" w:cs="Arial"/>
          <w:sz w:val="24"/>
          <w:szCs w:val="24"/>
        </w:rPr>
        <w:t xml:space="preserve">church bell </w:t>
      </w:r>
      <w:r w:rsidRPr="008F437A">
        <w:rPr>
          <w:rFonts w:ascii="Arial" w:hAnsi="Arial" w:cs="Arial"/>
          <w:sz w:val="24"/>
          <w:szCs w:val="24"/>
        </w:rPr>
        <w:t xml:space="preserve">ringers everywhere </w:t>
      </w:r>
      <w:r>
        <w:rPr>
          <w:rFonts w:ascii="Arial" w:hAnsi="Arial" w:cs="Arial"/>
          <w:sz w:val="24"/>
          <w:szCs w:val="24"/>
        </w:rPr>
        <w:t xml:space="preserve">have been </w:t>
      </w:r>
      <w:r w:rsidRPr="008F437A">
        <w:rPr>
          <w:rFonts w:ascii="Arial" w:hAnsi="Arial" w:cs="Arial"/>
          <w:sz w:val="24"/>
          <w:szCs w:val="24"/>
        </w:rPr>
        <w:t xml:space="preserve">encouraged to make their own contribution and be part of history.  14 June is the Grand Ringing Day, in conjunction with </w:t>
      </w:r>
      <w:r w:rsidRPr="008F437A">
        <w:rPr>
          <w:rFonts w:ascii="Arial" w:hAnsi="Arial" w:cs="Arial"/>
          <w:i/>
          <w:sz w:val="24"/>
          <w:szCs w:val="24"/>
        </w:rPr>
        <w:t>LiberTeas</w:t>
      </w:r>
      <w:r w:rsidRPr="008F437A">
        <w:rPr>
          <w:rFonts w:ascii="Arial" w:hAnsi="Arial" w:cs="Arial"/>
          <w:sz w:val="24"/>
          <w:szCs w:val="24"/>
        </w:rPr>
        <w:t xml:space="preserve">, where </w:t>
      </w:r>
      <w:r w:rsidRPr="008F437A">
        <w:rPr>
          <w:rFonts w:ascii="Arial" w:hAnsi="Arial" w:cs="Arial"/>
          <w:sz w:val="24"/>
          <w:szCs w:val="24"/>
          <w:lang w:val="en-US"/>
        </w:rPr>
        <w:t xml:space="preserve">Communities across the UK </w:t>
      </w:r>
      <w:r>
        <w:rPr>
          <w:rFonts w:ascii="Arial" w:hAnsi="Arial" w:cs="Arial"/>
          <w:sz w:val="24"/>
          <w:szCs w:val="24"/>
          <w:lang w:val="en-US"/>
        </w:rPr>
        <w:t xml:space="preserve">(and overseas) </w:t>
      </w:r>
      <w:r w:rsidRPr="008F437A">
        <w:rPr>
          <w:rFonts w:ascii="Arial" w:hAnsi="Arial" w:cs="Arial"/>
          <w:sz w:val="24"/>
          <w:szCs w:val="24"/>
          <w:lang w:val="en-US"/>
        </w:rPr>
        <w:t>are being encouraged to organise or attend a local event, to create a simultaneous moment of reflection and celebration of their freedoms and rights.</w:t>
      </w:r>
    </w:p>
    <w:p w:rsidR="008F437A" w:rsidRPr="008F437A" w:rsidRDefault="008F437A" w:rsidP="008F437A">
      <w:pPr>
        <w:rPr>
          <w:rFonts w:ascii="Arial" w:hAnsi="Arial" w:cs="Arial"/>
          <w:sz w:val="24"/>
          <w:szCs w:val="24"/>
        </w:rPr>
      </w:pPr>
      <w:r w:rsidRPr="008F437A">
        <w:rPr>
          <w:rFonts w:ascii="Arial" w:hAnsi="Arial" w:cs="Arial"/>
          <w:sz w:val="24"/>
          <w:szCs w:val="24"/>
        </w:rPr>
        <w:t xml:space="preserve">Many </w:t>
      </w:r>
      <w:r>
        <w:rPr>
          <w:rFonts w:ascii="Arial" w:hAnsi="Arial" w:cs="Arial"/>
          <w:sz w:val="24"/>
          <w:szCs w:val="24"/>
        </w:rPr>
        <w:t>ringers</w:t>
      </w:r>
      <w:r w:rsidRPr="008F437A">
        <w:rPr>
          <w:rFonts w:ascii="Arial" w:hAnsi="Arial" w:cs="Arial"/>
          <w:sz w:val="24"/>
          <w:szCs w:val="24"/>
        </w:rPr>
        <w:t xml:space="preserve"> have now formulated plans for commemorative ringing on 14 and 15 June and various options are being adopted including:</w:t>
      </w:r>
    </w:p>
    <w:p w:rsidR="008F437A" w:rsidRPr="008F437A" w:rsidRDefault="008F437A" w:rsidP="008F437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37A">
        <w:rPr>
          <w:rFonts w:ascii="Arial" w:hAnsi="Arial" w:cs="Arial"/>
          <w:sz w:val="24"/>
          <w:szCs w:val="24"/>
        </w:rPr>
        <w:t xml:space="preserve">General ringing – possibly in conjunction with tower open days or </w:t>
      </w:r>
      <w:r w:rsidRPr="008F437A">
        <w:rPr>
          <w:rFonts w:ascii="Arial" w:hAnsi="Arial" w:cs="Arial"/>
          <w:i/>
          <w:sz w:val="24"/>
          <w:szCs w:val="24"/>
        </w:rPr>
        <w:t>LiberTeas</w:t>
      </w:r>
      <w:r w:rsidRPr="008F437A">
        <w:rPr>
          <w:rFonts w:ascii="Arial" w:hAnsi="Arial" w:cs="Arial"/>
          <w:sz w:val="24"/>
          <w:szCs w:val="24"/>
        </w:rPr>
        <w:t xml:space="preserve"> </w:t>
      </w:r>
    </w:p>
    <w:p w:rsidR="008F437A" w:rsidRPr="008F437A" w:rsidRDefault="008F437A" w:rsidP="008F437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Pieces of ringing involving</w:t>
      </w:r>
      <w:r w:rsidRPr="008F437A">
        <w:rPr>
          <w:rFonts w:ascii="Arial" w:hAnsi="Arial" w:cs="Arial"/>
          <w:sz w:val="24"/>
          <w:szCs w:val="24"/>
        </w:rPr>
        <w:t xml:space="preserve"> 800 changes </w:t>
      </w:r>
      <w:r>
        <w:rPr>
          <w:rFonts w:ascii="Arial" w:hAnsi="Arial" w:cs="Arial"/>
          <w:sz w:val="24"/>
          <w:szCs w:val="24"/>
        </w:rPr>
        <w:t>(taking around 30 minutes)</w:t>
      </w:r>
    </w:p>
    <w:p w:rsidR="008F437A" w:rsidRDefault="008F437A" w:rsidP="008F437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37A">
        <w:rPr>
          <w:rFonts w:ascii="Arial" w:hAnsi="Arial" w:cs="Arial"/>
          <w:sz w:val="24"/>
          <w:szCs w:val="24"/>
        </w:rPr>
        <w:t xml:space="preserve">Peals </w:t>
      </w:r>
      <w:r>
        <w:rPr>
          <w:rFonts w:ascii="Arial" w:hAnsi="Arial" w:cs="Arial"/>
          <w:sz w:val="24"/>
          <w:szCs w:val="24"/>
        </w:rPr>
        <w:t>(continuous ringing without repetition lasting around three hours – the Gold Standard of ringing)</w:t>
      </w:r>
    </w:p>
    <w:p w:rsidR="008F437A" w:rsidRDefault="008F437A" w:rsidP="008F437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37A">
        <w:rPr>
          <w:rFonts w:ascii="Arial" w:hAnsi="Arial" w:cs="Arial"/>
          <w:sz w:val="24"/>
          <w:szCs w:val="24"/>
        </w:rPr>
        <w:t>Quarter peals</w:t>
      </w:r>
      <w:r>
        <w:rPr>
          <w:rFonts w:ascii="Arial" w:hAnsi="Arial" w:cs="Arial"/>
          <w:sz w:val="24"/>
          <w:szCs w:val="24"/>
        </w:rPr>
        <w:t xml:space="preserve"> (continuous ringing lasting around 45 minutes)</w:t>
      </w:r>
    </w:p>
    <w:p w:rsidR="008F437A" w:rsidRPr="008F437A" w:rsidRDefault="008F437A" w:rsidP="008F437A">
      <w:pPr>
        <w:spacing w:after="0" w:line="240" w:lineRule="auto"/>
        <w:ind w:left="930"/>
        <w:rPr>
          <w:rFonts w:ascii="Arial" w:hAnsi="Arial" w:cs="Arial"/>
          <w:sz w:val="24"/>
          <w:szCs w:val="24"/>
        </w:rPr>
      </w:pP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37A">
        <w:rPr>
          <w:rFonts w:ascii="Arial" w:hAnsi="Arial" w:cs="Arial"/>
          <w:sz w:val="24"/>
          <w:szCs w:val="24"/>
        </w:rPr>
        <w:t xml:space="preserve">800 blows in single bells relays of ringers chiming 50 or 100 blows each might also be rung at churches or schools which have </w:t>
      </w:r>
      <w:r>
        <w:rPr>
          <w:rFonts w:ascii="Arial" w:hAnsi="Arial" w:cs="Arial"/>
          <w:sz w:val="24"/>
          <w:szCs w:val="24"/>
        </w:rPr>
        <w:t>just one</w:t>
      </w:r>
      <w:r w:rsidRPr="008F437A">
        <w:rPr>
          <w:rFonts w:ascii="Arial" w:hAnsi="Arial" w:cs="Arial"/>
          <w:sz w:val="24"/>
          <w:szCs w:val="24"/>
        </w:rPr>
        <w:t xml:space="preserve"> bell!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437A" w:rsidRPr="00743EA7" w:rsidRDefault="008F437A" w:rsidP="008F437A">
      <w:pPr>
        <w:rPr>
          <w:rFonts w:ascii="Arial" w:hAnsi="Arial" w:cs="Arial"/>
        </w:rPr>
      </w:pPr>
      <w:r w:rsidRPr="00743EA7">
        <w:rPr>
          <w:rFonts w:ascii="Arial" w:hAnsi="Arial" w:cs="Arial"/>
        </w:rPr>
        <w:t>A number of peal attempts are being planned including:</w:t>
      </w:r>
    </w:p>
    <w:p w:rsidR="008F437A" w:rsidRPr="00743EA7" w:rsidRDefault="008F437A" w:rsidP="008F437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43EA7">
        <w:rPr>
          <w:rFonts w:ascii="Arial" w:hAnsi="Arial" w:cs="Arial"/>
        </w:rPr>
        <w:t>Guildford Cathedral : Runnymede Surprise Maximus  on Sunday 14 June 2015</w:t>
      </w:r>
    </w:p>
    <w:p w:rsidR="008F437A" w:rsidRPr="00743EA7" w:rsidRDefault="008F437A" w:rsidP="008F437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43EA7">
        <w:rPr>
          <w:rFonts w:ascii="Arial" w:hAnsi="Arial" w:cs="Arial"/>
        </w:rPr>
        <w:t xml:space="preserve">St John’s Church Egham on Monday morning 15 June 2015 whilst The Queen visits nearby Runnymede Meadows along with 6000 invited guests. </w:t>
      </w:r>
    </w:p>
    <w:p w:rsidR="008F437A" w:rsidRPr="00743EA7" w:rsidRDefault="008F437A" w:rsidP="008F437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743EA7">
            <w:rPr>
              <w:rFonts w:ascii="Arial" w:hAnsi="Arial" w:cs="Arial"/>
            </w:rPr>
            <w:t>Barnes</w:t>
          </w:r>
        </w:smartTag>
        <w:r w:rsidRPr="00743EA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743EA7">
            <w:rPr>
              <w:rFonts w:ascii="Arial" w:hAnsi="Arial" w:cs="Arial"/>
            </w:rPr>
            <w:t>Church</w:t>
          </w:r>
        </w:smartTag>
      </w:smartTag>
      <w:r w:rsidRPr="00743EA7">
        <w:rPr>
          <w:rFonts w:ascii="Arial" w:hAnsi="Arial" w:cs="Arial"/>
        </w:rPr>
        <w:t xml:space="preserve"> where Archbishop Steven Langton dedicated the new church in 1215 on his way back from supervising the sealing of Magna Carta. </w:t>
      </w:r>
    </w:p>
    <w:p w:rsidR="008F437A" w:rsidRDefault="008F437A" w:rsidP="008F437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43EA7">
        <w:rPr>
          <w:rFonts w:ascii="Arial" w:hAnsi="Arial" w:cs="Arial"/>
        </w:rPr>
        <w:t xml:space="preserve">Peal at Worcester Cathedral where King John is buried.   </w:t>
      </w:r>
    </w:p>
    <w:p w:rsidR="00DD736C" w:rsidRPr="00743EA7" w:rsidRDefault="00DD736C" w:rsidP="008F437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 Paul’s Cathedral peal of 5800 changes </w:t>
      </w:r>
      <w:r w:rsidR="00766A74">
        <w:rPr>
          <w:rFonts w:ascii="Arial" w:hAnsi="Arial" w:cs="Arial"/>
        </w:rPr>
        <w:t xml:space="preserve">of Stedman Cinques </w:t>
      </w:r>
      <w:r>
        <w:rPr>
          <w:rFonts w:ascii="Arial" w:hAnsi="Arial" w:cs="Arial"/>
        </w:rPr>
        <w:t>starting at 1 pm on Saturday 13 June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1011" w:rsidRDefault="00E0116A" w:rsidP="00A71011">
      <w:pPr>
        <w:spacing w:after="0"/>
        <w:rPr>
          <w:rFonts w:ascii="Arial" w:hAnsi="Arial" w:cs="Arial"/>
          <w:sz w:val="24"/>
          <w:szCs w:val="24"/>
        </w:rPr>
      </w:pPr>
      <w:r w:rsidRPr="00E0116A">
        <w:rPr>
          <w:rFonts w:ascii="Arial" w:hAnsi="Arial" w:cs="Arial"/>
          <w:sz w:val="24"/>
          <w:szCs w:val="24"/>
        </w:rPr>
        <w:t xml:space="preserve">There will be ringing along the line of King John's progression from </w:t>
      </w:r>
      <w:proofErr w:type="spellStart"/>
      <w:r w:rsidRPr="00E0116A">
        <w:rPr>
          <w:rFonts w:ascii="Arial" w:hAnsi="Arial" w:cs="Arial"/>
          <w:sz w:val="24"/>
          <w:szCs w:val="24"/>
        </w:rPr>
        <w:t>Odiham</w:t>
      </w:r>
      <w:proofErr w:type="spellEnd"/>
      <w:r w:rsidRPr="00E0116A">
        <w:rPr>
          <w:rFonts w:ascii="Arial" w:hAnsi="Arial" w:cs="Arial"/>
          <w:sz w:val="24"/>
          <w:szCs w:val="24"/>
        </w:rPr>
        <w:t xml:space="preserve"> to Windsor and Runnymede.</w:t>
      </w:r>
      <w:r>
        <w:t xml:space="preserve">  </w:t>
      </w:r>
      <w:proofErr w:type="spellStart"/>
      <w:r w:rsidR="00A71011" w:rsidRPr="00A71011">
        <w:rPr>
          <w:rFonts w:ascii="Arial" w:hAnsi="Arial" w:cs="Arial"/>
          <w:sz w:val="24"/>
          <w:szCs w:val="24"/>
        </w:rPr>
        <w:t>Odiham</w:t>
      </w:r>
      <w:proofErr w:type="spellEnd"/>
      <w:r w:rsidR="00A71011" w:rsidRPr="00A71011">
        <w:rPr>
          <w:rFonts w:ascii="Arial" w:hAnsi="Arial" w:cs="Arial"/>
          <w:sz w:val="24"/>
          <w:szCs w:val="24"/>
        </w:rPr>
        <w:t xml:space="preserve"> ringer</w:t>
      </w:r>
      <w:r w:rsidR="00095CB8">
        <w:rPr>
          <w:rFonts w:ascii="Arial" w:hAnsi="Arial" w:cs="Arial"/>
          <w:sz w:val="24"/>
          <w:szCs w:val="24"/>
        </w:rPr>
        <w:t>s</w:t>
      </w:r>
      <w:r w:rsidR="00A71011" w:rsidRPr="00A71011">
        <w:rPr>
          <w:rFonts w:ascii="Arial" w:hAnsi="Arial" w:cs="Arial"/>
          <w:sz w:val="24"/>
          <w:szCs w:val="24"/>
        </w:rPr>
        <w:t xml:space="preserve"> are organising a ripple of ringing along the route King John may have taken.  The towers along the way include </w:t>
      </w:r>
      <w:proofErr w:type="spellStart"/>
      <w:r w:rsidR="00A71011" w:rsidRPr="00A71011">
        <w:rPr>
          <w:rFonts w:ascii="Arial" w:hAnsi="Arial" w:cs="Arial"/>
          <w:sz w:val="24"/>
          <w:szCs w:val="24"/>
        </w:rPr>
        <w:t>Odiham</w:t>
      </w:r>
      <w:proofErr w:type="spellEnd"/>
      <w:r w:rsidR="00A71011" w:rsidRPr="00A710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1011" w:rsidRPr="00A71011">
        <w:rPr>
          <w:rFonts w:ascii="Arial" w:hAnsi="Arial" w:cs="Arial"/>
          <w:sz w:val="24"/>
          <w:szCs w:val="24"/>
        </w:rPr>
        <w:lastRenderedPageBreak/>
        <w:t>Rotherwick</w:t>
      </w:r>
      <w:proofErr w:type="spellEnd"/>
      <w:r w:rsidR="00A71011" w:rsidRPr="00A710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1011" w:rsidRPr="00A71011">
        <w:rPr>
          <w:rFonts w:ascii="Arial" w:hAnsi="Arial" w:cs="Arial"/>
          <w:sz w:val="24"/>
          <w:szCs w:val="24"/>
        </w:rPr>
        <w:t>Heckfield</w:t>
      </w:r>
      <w:proofErr w:type="spellEnd"/>
      <w:r w:rsidR="00A71011" w:rsidRPr="00A710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1011" w:rsidRPr="00A71011">
        <w:rPr>
          <w:rFonts w:ascii="Arial" w:hAnsi="Arial" w:cs="Arial"/>
          <w:sz w:val="24"/>
          <w:szCs w:val="24"/>
        </w:rPr>
        <w:t>Eversley</w:t>
      </w:r>
      <w:proofErr w:type="spellEnd"/>
      <w:r w:rsidR="00A71011" w:rsidRPr="00A710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1011" w:rsidRPr="00A71011">
        <w:rPr>
          <w:rFonts w:ascii="Arial" w:hAnsi="Arial" w:cs="Arial"/>
          <w:sz w:val="24"/>
          <w:szCs w:val="24"/>
        </w:rPr>
        <w:t>Yateley</w:t>
      </w:r>
      <w:proofErr w:type="spellEnd"/>
      <w:r w:rsidR="00A71011" w:rsidRPr="00A710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1011" w:rsidRPr="00A71011">
        <w:rPr>
          <w:rFonts w:ascii="Arial" w:hAnsi="Arial" w:cs="Arial"/>
          <w:sz w:val="24"/>
          <w:szCs w:val="24"/>
        </w:rPr>
        <w:t>Sandhurst</w:t>
      </w:r>
      <w:proofErr w:type="spellEnd"/>
      <w:r w:rsidR="00A71011" w:rsidRPr="00A71011">
        <w:rPr>
          <w:rFonts w:ascii="Arial" w:hAnsi="Arial" w:cs="Arial"/>
          <w:sz w:val="24"/>
          <w:szCs w:val="24"/>
        </w:rPr>
        <w:t xml:space="preserve">, Hawley, Yorktown (Camberley), </w:t>
      </w:r>
      <w:proofErr w:type="spellStart"/>
      <w:r w:rsidR="00A71011" w:rsidRPr="00A71011">
        <w:rPr>
          <w:rFonts w:ascii="Arial" w:hAnsi="Arial" w:cs="Arial"/>
          <w:sz w:val="24"/>
          <w:szCs w:val="24"/>
        </w:rPr>
        <w:t>Bagshot</w:t>
      </w:r>
      <w:proofErr w:type="spellEnd"/>
      <w:r w:rsidR="00A71011" w:rsidRPr="00A71011">
        <w:rPr>
          <w:rFonts w:ascii="Arial" w:hAnsi="Arial" w:cs="Arial"/>
          <w:sz w:val="24"/>
          <w:szCs w:val="24"/>
        </w:rPr>
        <w:t xml:space="preserve">, Egham, Old Windsor and </w:t>
      </w:r>
      <w:proofErr w:type="spellStart"/>
      <w:r w:rsidR="00A71011" w:rsidRPr="00A71011">
        <w:rPr>
          <w:rFonts w:ascii="Arial" w:hAnsi="Arial" w:cs="Arial"/>
          <w:sz w:val="24"/>
          <w:szCs w:val="24"/>
        </w:rPr>
        <w:t>Wraysbury</w:t>
      </w:r>
      <w:proofErr w:type="spellEnd"/>
      <w:r w:rsidR="00A71011" w:rsidRPr="00A71011">
        <w:rPr>
          <w:rFonts w:ascii="Arial" w:hAnsi="Arial" w:cs="Arial"/>
          <w:sz w:val="24"/>
          <w:szCs w:val="24"/>
        </w:rPr>
        <w:t>.</w:t>
      </w:r>
    </w:p>
    <w:p w:rsidR="00A71011" w:rsidRDefault="00A71011" w:rsidP="00A71011">
      <w:pPr>
        <w:spacing w:after="0"/>
        <w:rPr>
          <w:rFonts w:ascii="Arial" w:hAnsi="Arial" w:cs="Arial"/>
          <w:sz w:val="24"/>
          <w:szCs w:val="24"/>
        </w:rPr>
      </w:pPr>
    </w:p>
    <w:p w:rsidR="00A71011" w:rsidRDefault="00A71011" w:rsidP="00A71011">
      <w:pPr>
        <w:spacing w:after="0"/>
        <w:rPr>
          <w:rFonts w:ascii="Arial" w:hAnsi="Arial" w:cs="Arial"/>
          <w:sz w:val="24"/>
          <w:szCs w:val="24"/>
        </w:rPr>
      </w:pPr>
      <w:r w:rsidRPr="00A71011">
        <w:rPr>
          <w:rFonts w:ascii="Arial" w:hAnsi="Arial" w:cs="Arial"/>
          <w:sz w:val="24"/>
          <w:szCs w:val="24"/>
        </w:rPr>
        <w:t xml:space="preserve">The BBC will broadcast ‘Bells on Sunday’ at 5.45am on Radio 4 on Sunday 14 June from All Saints </w:t>
      </w:r>
      <w:proofErr w:type="spellStart"/>
      <w:r w:rsidRPr="00A71011">
        <w:rPr>
          <w:rFonts w:ascii="Arial" w:hAnsi="Arial" w:cs="Arial"/>
          <w:sz w:val="24"/>
          <w:szCs w:val="24"/>
        </w:rPr>
        <w:t>Odiham</w:t>
      </w:r>
      <w:proofErr w:type="spellEnd"/>
      <w:r w:rsidRPr="00A71011">
        <w:rPr>
          <w:rFonts w:ascii="Arial" w:hAnsi="Arial" w:cs="Arial"/>
          <w:sz w:val="24"/>
          <w:szCs w:val="24"/>
        </w:rPr>
        <w:t xml:space="preserve">.  Festivities will begin in The Bury in </w:t>
      </w:r>
      <w:proofErr w:type="spellStart"/>
      <w:r w:rsidRPr="00A71011">
        <w:rPr>
          <w:rFonts w:ascii="Arial" w:hAnsi="Arial" w:cs="Arial"/>
          <w:sz w:val="24"/>
          <w:szCs w:val="24"/>
        </w:rPr>
        <w:t>Odiham</w:t>
      </w:r>
      <w:proofErr w:type="spellEnd"/>
      <w:r w:rsidRPr="00A71011">
        <w:rPr>
          <w:rFonts w:ascii="Arial" w:hAnsi="Arial" w:cs="Arial"/>
          <w:sz w:val="24"/>
          <w:szCs w:val="24"/>
        </w:rPr>
        <w:t xml:space="preserve"> at Noon, with the </w:t>
      </w:r>
      <w:proofErr w:type="spellStart"/>
      <w:r w:rsidRPr="00A71011">
        <w:rPr>
          <w:rFonts w:ascii="Arial" w:hAnsi="Arial" w:cs="Arial"/>
          <w:sz w:val="24"/>
          <w:szCs w:val="24"/>
        </w:rPr>
        <w:t>Greywell</w:t>
      </w:r>
      <w:proofErr w:type="spellEnd"/>
      <w:r w:rsidRPr="00A71011">
        <w:rPr>
          <w:rFonts w:ascii="Arial" w:hAnsi="Arial" w:cs="Arial"/>
          <w:sz w:val="24"/>
          <w:szCs w:val="24"/>
        </w:rPr>
        <w:t xml:space="preserve"> Handbell ringers entertaining the mustering crowd, before a Cascade of bell ringing commences at 12.15pm (to commemorate the year).</w:t>
      </w:r>
    </w:p>
    <w:p w:rsidR="00E0116A" w:rsidRDefault="00E0116A" w:rsidP="00A71011">
      <w:pPr>
        <w:spacing w:after="0"/>
        <w:rPr>
          <w:rFonts w:ascii="Arial" w:hAnsi="Arial" w:cs="Arial"/>
          <w:sz w:val="24"/>
          <w:szCs w:val="24"/>
        </w:rPr>
      </w:pPr>
    </w:p>
    <w:p w:rsidR="00E0116A" w:rsidRPr="00E0116A" w:rsidRDefault="00E0116A" w:rsidP="00A71011">
      <w:pPr>
        <w:spacing w:after="0"/>
        <w:rPr>
          <w:rFonts w:ascii="Arial" w:hAnsi="Arial" w:cs="Arial"/>
          <w:sz w:val="24"/>
          <w:szCs w:val="24"/>
        </w:rPr>
      </w:pPr>
      <w:r w:rsidRPr="00E0116A">
        <w:rPr>
          <w:rFonts w:ascii="Arial" w:hAnsi="Arial" w:cs="Arial"/>
          <w:sz w:val="24"/>
          <w:szCs w:val="24"/>
        </w:rPr>
        <w:t>800 years ago the sealing of Magna Carta by King John for the barons marked the beginning of modern times, where a monarch does not wield absolute power.  Bell ringers throughout Britain and beyond are joining in celebrations of the anniversary.</w:t>
      </w:r>
    </w:p>
    <w:p w:rsidR="002120AB" w:rsidRDefault="002120AB" w:rsidP="00A71011">
      <w:pPr>
        <w:spacing w:after="0"/>
        <w:rPr>
          <w:rFonts w:ascii="Arial" w:hAnsi="Arial" w:cs="Arial"/>
          <w:sz w:val="24"/>
          <w:szCs w:val="24"/>
        </w:rPr>
      </w:pPr>
    </w:p>
    <w:p w:rsidR="002120AB" w:rsidRDefault="002120AB" w:rsidP="00A71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Mew, President of the Central Council of Church Bell Ringers, said</w:t>
      </w:r>
    </w:p>
    <w:p w:rsidR="00A71011" w:rsidRPr="00095CB8" w:rsidRDefault="002120AB" w:rsidP="00A301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800th anniversary of the sealing of Magna Carta is a great event, being celebrated around the United Kingdom and beyond.  The ringing of church bells is a traditional way to mark great events and ringers everywhere have been planning for a long time how we will join in.  To hear bells ringing at 3 pm</w:t>
      </w:r>
      <w:r w:rsidR="00A3012F">
        <w:rPr>
          <w:rFonts w:ascii="Arial" w:hAnsi="Arial" w:cs="Arial"/>
          <w:sz w:val="24"/>
          <w:szCs w:val="24"/>
        </w:rPr>
        <w:t xml:space="preserve"> on Sunday 14 June</w:t>
      </w:r>
      <w:r>
        <w:rPr>
          <w:rFonts w:ascii="Arial" w:hAnsi="Arial" w:cs="Arial"/>
          <w:sz w:val="24"/>
          <w:szCs w:val="24"/>
        </w:rPr>
        <w:t xml:space="preserve">, while having tea as part of </w:t>
      </w:r>
      <w:r w:rsidRPr="00A3012F">
        <w:rPr>
          <w:rFonts w:ascii="Arial" w:hAnsi="Arial" w:cs="Arial"/>
          <w:i/>
          <w:sz w:val="24"/>
          <w:szCs w:val="24"/>
        </w:rPr>
        <w:t>LiberTeas</w:t>
      </w:r>
      <w:r w:rsidR="00A3012F">
        <w:rPr>
          <w:rFonts w:ascii="Arial" w:hAnsi="Arial" w:cs="Arial"/>
          <w:sz w:val="24"/>
          <w:szCs w:val="24"/>
        </w:rPr>
        <w:t xml:space="preserve">, makes the event </w:t>
      </w:r>
      <w:r w:rsidR="00095CB8" w:rsidRPr="00095CB8">
        <w:rPr>
          <w:rFonts w:ascii="Arial" w:hAnsi="Arial" w:cs="Arial"/>
          <w:sz w:val="24"/>
          <w:szCs w:val="24"/>
        </w:rPr>
        <w:t>even more memorable, linking past, present and future</w:t>
      </w:r>
      <w:r w:rsidR="00A3012F" w:rsidRPr="00095CB8">
        <w:rPr>
          <w:rFonts w:ascii="Arial" w:hAnsi="Arial" w:cs="Arial"/>
          <w:sz w:val="24"/>
          <w:szCs w:val="24"/>
        </w:rPr>
        <w:t>.”</w:t>
      </w:r>
    </w:p>
    <w:p w:rsidR="00A71011" w:rsidRPr="008F437A" w:rsidRDefault="00A71011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437A" w:rsidRPr="008F437A" w:rsidRDefault="00A71011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437A">
        <w:rPr>
          <w:rFonts w:ascii="Arial" w:hAnsi="Arial" w:cs="Arial"/>
          <w:b/>
          <w:bCs/>
          <w:sz w:val="24"/>
          <w:szCs w:val="24"/>
        </w:rPr>
        <w:t xml:space="preserve"> </w:t>
      </w:r>
      <w:r w:rsidR="008F437A" w:rsidRPr="008F437A">
        <w:rPr>
          <w:rFonts w:ascii="Arial" w:hAnsi="Arial" w:cs="Arial"/>
          <w:b/>
          <w:bCs/>
          <w:sz w:val="24"/>
          <w:szCs w:val="24"/>
        </w:rPr>
        <w:t>[ENDS]</w:t>
      </w:r>
    </w:p>
    <w:p w:rsidR="00A3012F" w:rsidRDefault="00A3012F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012F" w:rsidRDefault="00A3012F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437A">
        <w:rPr>
          <w:rFonts w:ascii="Arial" w:hAnsi="Arial" w:cs="Arial"/>
          <w:b/>
          <w:bCs/>
          <w:sz w:val="24"/>
          <w:szCs w:val="24"/>
        </w:rPr>
        <w:t>For more information, please contact:</w:t>
      </w:r>
    </w:p>
    <w:p w:rsidR="008F437A" w:rsidRPr="008F437A" w:rsidRDefault="00A3012F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Mew, President, Central Council of Church Bell Ringers, </w:t>
      </w:r>
    </w:p>
    <w:p w:rsidR="008F437A" w:rsidRPr="008F437A" w:rsidRDefault="008F437A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37A">
        <w:rPr>
          <w:rFonts w:ascii="Arial" w:hAnsi="Arial" w:cs="Arial"/>
          <w:sz w:val="24"/>
          <w:szCs w:val="24"/>
        </w:rPr>
        <w:t>Phone</w:t>
      </w:r>
      <w:r w:rsidR="00A3012F">
        <w:rPr>
          <w:rFonts w:ascii="Arial" w:hAnsi="Arial" w:cs="Arial"/>
          <w:sz w:val="24"/>
          <w:szCs w:val="24"/>
        </w:rPr>
        <w:t xml:space="preserve">: </w:t>
      </w:r>
      <w:r w:rsidR="00A3012F" w:rsidRPr="00A3012F">
        <w:rPr>
          <w:rFonts w:ascii="Arial" w:hAnsi="Arial" w:cs="Arial"/>
          <w:sz w:val="24"/>
          <w:szCs w:val="24"/>
        </w:rPr>
        <w:t>01926 402273</w:t>
      </w:r>
    </w:p>
    <w:p w:rsidR="008F437A" w:rsidRDefault="008F437A" w:rsidP="008F437A">
      <w:pPr>
        <w:autoSpaceDE w:val="0"/>
        <w:autoSpaceDN w:val="0"/>
        <w:adjustRightInd w:val="0"/>
        <w:spacing w:after="0" w:line="240" w:lineRule="auto"/>
      </w:pPr>
      <w:r w:rsidRPr="008F437A">
        <w:rPr>
          <w:rFonts w:ascii="Arial" w:hAnsi="Arial" w:cs="Arial"/>
          <w:sz w:val="24"/>
          <w:szCs w:val="24"/>
        </w:rPr>
        <w:t>Email</w:t>
      </w:r>
      <w:r w:rsidR="00A3012F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A3012F" w:rsidRPr="007F11A5">
          <w:rPr>
            <w:rStyle w:val="Hyperlink"/>
            <w:rFonts w:ascii="Arial" w:hAnsi="Arial" w:cs="Arial"/>
            <w:sz w:val="24"/>
            <w:szCs w:val="24"/>
          </w:rPr>
          <w:t>mewsofwarwick@btinternet.com</w:t>
        </w:r>
      </w:hyperlink>
    </w:p>
    <w:p w:rsidR="00DD736C" w:rsidRDefault="00DD736C" w:rsidP="008F437A">
      <w:pPr>
        <w:autoSpaceDE w:val="0"/>
        <w:autoSpaceDN w:val="0"/>
        <w:adjustRightInd w:val="0"/>
        <w:spacing w:after="0" w:line="240" w:lineRule="auto"/>
      </w:pPr>
    </w:p>
    <w:p w:rsidR="00DD736C" w:rsidRDefault="00DD736C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736C">
        <w:rPr>
          <w:rFonts w:ascii="Arial" w:hAnsi="Arial" w:cs="Arial"/>
          <w:sz w:val="24"/>
          <w:szCs w:val="24"/>
        </w:rPr>
        <w:t xml:space="preserve">Christopher O’Mahony, Vice-President of the Central Council </w:t>
      </w:r>
    </w:p>
    <w:p w:rsidR="00DD736C" w:rsidRDefault="00DD736C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r w:rsidRPr="00DD736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D736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020 8872 8215</w:t>
        </w:r>
      </w:hyperlink>
    </w:p>
    <w:p w:rsidR="00DD736C" w:rsidRDefault="00DD736C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447E75">
          <w:rPr>
            <w:rStyle w:val="Hyperlink"/>
            <w:rFonts w:ascii="Arial" w:hAnsi="Arial" w:cs="Arial"/>
            <w:sz w:val="24"/>
            <w:szCs w:val="24"/>
          </w:rPr>
          <w:t>cdo@harrowschool.org.uk</w:t>
        </w:r>
      </w:hyperlink>
    </w:p>
    <w:p w:rsidR="00DD736C" w:rsidRDefault="00DD736C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736C" w:rsidRPr="00DD736C" w:rsidRDefault="00DD736C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12F" w:rsidRDefault="00DF689E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A3012F" w:rsidRPr="007F11A5">
          <w:rPr>
            <w:rStyle w:val="Hyperlink"/>
            <w:rFonts w:ascii="Arial" w:hAnsi="Arial" w:cs="Arial"/>
            <w:sz w:val="24"/>
            <w:szCs w:val="24"/>
          </w:rPr>
          <w:t>http://www.cccbr.org.uk/</w:t>
        </w:r>
      </w:hyperlink>
    </w:p>
    <w:p w:rsidR="00A3012F" w:rsidRDefault="00A3012F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12F" w:rsidRDefault="00DF689E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A3012F" w:rsidRPr="007F11A5">
          <w:rPr>
            <w:rStyle w:val="Hyperlink"/>
            <w:rFonts w:ascii="Arial" w:hAnsi="Arial" w:cs="Arial"/>
            <w:sz w:val="24"/>
            <w:szCs w:val="24"/>
          </w:rPr>
          <w:t>https://liberteas.co.uk/about/</w:t>
        </w:r>
      </w:hyperlink>
    </w:p>
    <w:p w:rsidR="00A3012F" w:rsidRDefault="00A3012F" w:rsidP="008F4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3012F" w:rsidSect="00E27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61753"/>
    <w:multiLevelType w:val="hybridMultilevel"/>
    <w:tmpl w:val="1108E660"/>
    <w:lvl w:ilvl="0" w:tplc="08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76586759"/>
    <w:multiLevelType w:val="hybridMultilevel"/>
    <w:tmpl w:val="44C24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F437A"/>
    <w:rsid w:val="00095CB8"/>
    <w:rsid w:val="002120AB"/>
    <w:rsid w:val="0021544B"/>
    <w:rsid w:val="00766A74"/>
    <w:rsid w:val="007A5677"/>
    <w:rsid w:val="008F437A"/>
    <w:rsid w:val="00A3012F"/>
    <w:rsid w:val="00A71011"/>
    <w:rsid w:val="00DD736C"/>
    <w:rsid w:val="00DF689E"/>
    <w:rsid w:val="00E0116A"/>
    <w:rsid w:val="00E27DE2"/>
    <w:rsid w:val="00FC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@harrowschoo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cbr.org.uk/includes/internationalPhoneCod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wsofwarwick@btinternet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liberteas.co.uk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cbr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6</cp:revision>
  <dcterms:created xsi:type="dcterms:W3CDTF">2015-05-28T10:12:00Z</dcterms:created>
  <dcterms:modified xsi:type="dcterms:W3CDTF">2015-06-01T10:16:00Z</dcterms:modified>
</cp:coreProperties>
</file>